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0B6D8">
      <w:pPr>
        <w:rPr>
          <w:rFonts w:ascii="仿宋" w:hAnsi="仿宋" w:eastAsia="仿宋"/>
          <w:sz w:val="30"/>
          <w:szCs w:val="30"/>
        </w:rPr>
      </w:pPr>
    </w:p>
    <w:p w14:paraId="73AD8D46">
      <w:pPr>
        <w:jc w:val="center"/>
        <w:rPr>
          <w:rFonts w:ascii="宋体" w:hAnsi="宋体" w:eastAsia="宋体"/>
          <w:b/>
          <w:bCs/>
          <w:sz w:val="40"/>
          <w:szCs w:val="40"/>
        </w:rPr>
      </w:pPr>
      <w:r>
        <w:rPr>
          <w:rFonts w:hint="eastAsia" w:ascii="宋体" w:hAnsi="宋体" w:eastAsia="宋体"/>
          <w:b/>
          <w:bCs/>
          <w:sz w:val="40"/>
          <w:szCs w:val="40"/>
        </w:rPr>
        <w:t>邹城恒益热力有限公司</w:t>
      </w:r>
    </w:p>
    <w:p w14:paraId="37C35931">
      <w:pPr>
        <w:jc w:val="center"/>
        <w:rPr>
          <w:rFonts w:ascii="宋体" w:hAnsi="宋体" w:eastAsia="宋体"/>
          <w:b/>
          <w:bCs/>
          <w:sz w:val="40"/>
          <w:szCs w:val="40"/>
        </w:rPr>
      </w:pPr>
      <w:r>
        <w:rPr>
          <w:rFonts w:hint="eastAsia" w:ascii="宋体" w:hAnsi="宋体" w:eastAsia="宋体"/>
          <w:b/>
          <w:bCs/>
          <w:sz w:val="40"/>
          <w:szCs w:val="40"/>
        </w:rPr>
        <w:t>生产安全事故应急预案修订评审及备案</w:t>
      </w:r>
    </w:p>
    <w:p w14:paraId="5F8AB460">
      <w:pPr>
        <w:jc w:val="center"/>
        <w:rPr>
          <w:rFonts w:hint="eastAsia" w:ascii="宋体" w:hAnsi="宋体" w:eastAsia="宋体"/>
          <w:b/>
          <w:bCs/>
          <w:sz w:val="40"/>
          <w:szCs w:val="40"/>
        </w:rPr>
      </w:pPr>
      <w:r>
        <w:rPr>
          <w:rFonts w:hint="eastAsia" w:ascii="宋体" w:hAnsi="宋体" w:eastAsia="宋体"/>
          <w:b/>
          <w:bCs/>
          <w:sz w:val="40"/>
          <w:szCs w:val="40"/>
        </w:rPr>
        <w:t>技术说明</w:t>
      </w:r>
    </w:p>
    <w:p w14:paraId="0DCB1343">
      <w:pPr>
        <w:spacing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根据安全生产应急预案的行业规定及主管部门监管要求，结合公司现行供热运营实际，申请开展本次生产安全事故应急预案的修订工作。本次修订旨在全面贴合现行安全法规、行业规范及应急管理局备案标准，补齐原有预案漏洞，适配公司当前热力生产、运维、供热保障等实际作业场景，提升突发安全事故的应急处置和防控能力。</w:t>
      </w:r>
    </w:p>
    <w:p w14:paraId="42AEB680">
      <w:pPr>
        <w:spacing w:line="56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本次修订及评审工作严格执行标准化流程，涵盖预案重新编制、风险辨识、风险评估、行业专家评审、内容校对、装订归档等全套工作，全面补齐旧预案风险管控不全、处置流程不细化、条款不符新规等问题，确保预案内容合法合规、条款科学严谨，具备高标准性、强实操性。</w:t>
      </w:r>
    </w:p>
    <w:p w14:paraId="55B29451">
      <w:pPr>
        <w:spacing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本次预案修订后可顺利通过集团公司审核、专家评审，确保应急预案一次性通过应急管理局备案审查、全面完成备案归档工作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。</w:t>
      </w:r>
    </w:p>
    <w:p w14:paraId="08A5D162">
      <w:pPr>
        <w:spacing w:line="56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zZDE0ZGVhNWVjYTg5YWE4YTgxZjc1NTM0ZTFhNTAifQ=="/>
  </w:docVars>
  <w:rsids>
    <w:rsidRoot w:val="00CF51D0"/>
    <w:rsid w:val="0009026A"/>
    <w:rsid w:val="003979C9"/>
    <w:rsid w:val="003B03E5"/>
    <w:rsid w:val="003E1364"/>
    <w:rsid w:val="004F2927"/>
    <w:rsid w:val="0055099D"/>
    <w:rsid w:val="00595549"/>
    <w:rsid w:val="00905D87"/>
    <w:rsid w:val="009C5608"/>
    <w:rsid w:val="00B43F39"/>
    <w:rsid w:val="00C44623"/>
    <w:rsid w:val="00CF51D0"/>
    <w:rsid w:val="00F834A2"/>
    <w:rsid w:val="433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390</Words>
  <Characters>390</Characters>
  <Lines>2</Lines>
  <Paragraphs>1</Paragraphs>
  <TotalTime>1</TotalTime>
  <ScaleCrop>false</ScaleCrop>
  <LinksUpToDate>false</LinksUpToDate>
  <CharactersWithSpaces>390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2026-06-02T08:33:00Z</dcterms:created>
  <dc:creator>Owner</dc:creator>
  <cp:lastModifiedBy>Administrator</cp:lastModifiedBy>
  <cp:lastPrinted>2026-06-02T08:32:00Z</cp:lastPrinted>
  <dcterms:modified xsi:type="dcterms:W3CDTF">2026-06-09T23:23:49Z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74452EC1F1B8437BB4BFA2CD715AD16F_12</vt:lpwstr>
  </property>
</Properties>
</file>